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D3E" w14:textId="77777777" w:rsidR="00F36038" w:rsidRDefault="00F36038" w:rsidP="005709DF">
      <w:pPr>
        <w:pStyle w:val="Standard1"/>
        <w:spacing w:after="0" w:line="360" w:lineRule="auto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</w:p>
    <w:p w14:paraId="6F661370" w14:textId="21883D2D" w:rsidR="004904B8" w:rsidRDefault="00CE7E48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Aalberts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hfc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r w:rsidR="006C6626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präsentiert</w:t>
      </w:r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VacuStream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von </w:t>
      </w: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Flamco</w:t>
      </w:r>
      <w:proofErr w:type="spellEnd"/>
    </w:p>
    <w:p w14:paraId="39D1ACEE" w14:textId="5D0E78EC" w:rsidR="00364554" w:rsidRPr="00196602" w:rsidRDefault="000C6FEC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r w:rsidRPr="000C6FEC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Entgaser gegen Korrosion, Verunreinigungen und Ausfälle</w:t>
      </w:r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in </w:t>
      </w:r>
      <w:r w:rsidRPr="00CE7E48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Niedertemperaturanlagen</w:t>
      </w:r>
    </w:p>
    <w:p w14:paraId="28689A1C" w14:textId="77777777" w:rsidR="004904B8" w:rsidRPr="00196602" w:rsidRDefault="004904B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273B4FC9" w14:textId="16F01884" w:rsidR="003D02D1" w:rsidRPr="009C456C" w:rsidRDefault="00174D31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  <w:r w:rsidRPr="00196602">
        <w:rPr>
          <w:rStyle w:val="Absatz-Standardschriftart1"/>
          <w:rFonts w:ascii="Source Sans Pro" w:hAnsi="Source Sans Pro" w:cs="Arial"/>
          <w:b/>
          <w:sz w:val="24"/>
          <w:szCs w:val="24"/>
        </w:rPr>
        <w:t>Velbert</w:t>
      </w:r>
      <w:r w:rsidR="00C84029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, </w:t>
      </w:r>
      <w:r w:rsidR="0008602D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16</w:t>
      </w:r>
      <w:r w:rsidR="00E80671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08602D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09</w:t>
      </w:r>
      <w:r w:rsidR="00E80671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C84029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202</w:t>
      </w:r>
      <w:r w:rsidR="00131B89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5</w:t>
      </w:r>
      <w:r w:rsidR="00C84029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C90055" w:rsidRPr="0008602D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Mit dem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VacuStream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bringt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Aalberts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hydronic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flow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control</w:t>
      </w:r>
      <w:proofErr w:type="spellEnd"/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einen </w:t>
      </w:r>
      <w:r w:rsidR="007339EC" w:rsidRP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effiziente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n</w:t>
      </w:r>
      <w:r w:rsidR="007339EC" w:rsidRP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und geräuscharme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n</w:t>
      </w:r>
      <w:r w:rsidR="007339EC" w:rsidRP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Entgaser für kleinere Niedertemperaturanlagen 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>auf den Markt.</w:t>
      </w:r>
      <w:r w:rsidR="00C90055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7D1911" w:rsidRPr="007D1911">
        <w:rPr>
          <w:rStyle w:val="Absatz-Standardschriftart1"/>
          <w:rFonts w:ascii="Source Sans Pro" w:hAnsi="Source Sans Pro" w:cs="Arial"/>
          <w:b/>
          <w:sz w:val="24"/>
          <w:szCs w:val="24"/>
        </w:rPr>
        <w:t>Neben seinem modernen Design überzeugt</w:t>
      </w:r>
      <w:r w:rsidR="007339EC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C90055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das Produkt von </w:t>
      </w:r>
      <w:proofErr w:type="spellStart"/>
      <w:r w:rsidR="00C90055">
        <w:rPr>
          <w:rStyle w:val="Absatz-Standardschriftart1"/>
          <w:rFonts w:ascii="Source Sans Pro" w:hAnsi="Source Sans Pro" w:cs="Arial"/>
          <w:b/>
          <w:sz w:val="24"/>
          <w:szCs w:val="24"/>
        </w:rPr>
        <w:t>Flamco</w:t>
      </w:r>
      <w:proofErr w:type="spellEnd"/>
      <w:r w:rsidR="00C90055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7D1911" w:rsidRPr="007D1911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auch mit seiner technischen Funktionalität: Denn das kompakte Gerät verhindert Luftverschmutzung, erfordert keinen (chemischen) Spülvorgang und spart zudem bis zu 15 Prozent Energie. Dabei ist der </w:t>
      </w:r>
      <w:proofErr w:type="spellStart"/>
      <w:r w:rsidR="007D1911" w:rsidRPr="007D1911">
        <w:rPr>
          <w:rStyle w:val="Absatz-Standardschriftart1"/>
          <w:rFonts w:ascii="Source Sans Pro" w:hAnsi="Source Sans Pro" w:cs="Arial"/>
          <w:b/>
          <w:sz w:val="24"/>
          <w:szCs w:val="24"/>
        </w:rPr>
        <w:t>VacuStream</w:t>
      </w:r>
      <w:proofErr w:type="spellEnd"/>
      <w:r w:rsidR="007D1911" w:rsidRPr="007D1911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für private sowie gewerbliche Anwendungen geeignet.</w:t>
      </w:r>
    </w:p>
    <w:p w14:paraId="6694097E" w14:textId="77777777" w:rsidR="00CE7E48" w:rsidRDefault="00CE7E4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070D54C0" w14:textId="2E008FA9" w:rsidR="00C90055" w:rsidRDefault="00C90055" w:rsidP="005709DF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  <w:r>
        <w:rPr>
          <w:rFonts w:ascii="Source Sans Pro" w:hAnsi="Source Sans Pro" w:cs="Arial"/>
          <w:bCs/>
          <w:sz w:val="24"/>
          <w:szCs w:val="24"/>
        </w:rPr>
        <w:t>„</w:t>
      </w:r>
      <w:r w:rsidR="00DA37E3" w:rsidRPr="00C90055">
        <w:rPr>
          <w:rFonts w:ascii="Source Sans Pro" w:hAnsi="Source Sans Pro" w:cs="Arial"/>
          <w:bCs/>
          <w:sz w:val="24"/>
          <w:szCs w:val="24"/>
        </w:rPr>
        <w:t>Unser Ziel ist es, durchdacht</w:t>
      </w:r>
      <w:r w:rsidR="00DA37E3">
        <w:rPr>
          <w:rFonts w:ascii="Source Sans Pro" w:hAnsi="Source Sans Pro" w:cs="Arial"/>
          <w:bCs/>
          <w:sz w:val="24"/>
          <w:szCs w:val="24"/>
        </w:rPr>
        <w:t>e</w:t>
      </w:r>
      <w:r w:rsidR="00DA37E3" w:rsidRPr="00C90055">
        <w:rPr>
          <w:rFonts w:ascii="Source Sans Pro" w:hAnsi="Source Sans Pro" w:cs="Arial"/>
          <w:bCs/>
          <w:sz w:val="24"/>
          <w:szCs w:val="24"/>
        </w:rPr>
        <w:t xml:space="preserve"> Produkt</w:t>
      </w:r>
      <w:r w:rsidR="00DA37E3">
        <w:rPr>
          <w:rFonts w:ascii="Source Sans Pro" w:hAnsi="Source Sans Pro" w:cs="Arial"/>
          <w:bCs/>
          <w:sz w:val="24"/>
          <w:szCs w:val="24"/>
        </w:rPr>
        <w:t>e zu entwickeln, die de</w:t>
      </w:r>
      <w:r w:rsidR="00CE7E48">
        <w:rPr>
          <w:rFonts w:ascii="Source Sans Pro" w:hAnsi="Source Sans Pro" w:cs="Arial"/>
          <w:bCs/>
          <w:sz w:val="24"/>
          <w:szCs w:val="24"/>
        </w:rPr>
        <w:t xml:space="preserve">m </w:t>
      </w:r>
      <w:r w:rsidR="00DA37E3">
        <w:rPr>
          <w:rFonts w:ascii="Source Sans Pro" w:hAnsi="Source Sans Pro" w:cs="Arial"/>
          <w:bCs/>
          <w:sz w:val="24"/>
          <w:szCs w:val="24"/>
        </w:rPr>
        <w:t xml:space="preserve">steigenden </w:t>
      </w:r>
      <w:r w:rsidR="00CE7E48">
        <w:rPr>
          <w:rFonts w:ascii="Source Sans Pro" w:hAnsi="Source Sans Pro" w:cs="Arial"/>
          <w:bCs/>
          <w:sz w:val="24"/>
          <w:szCs w:val="24"/>
        </w:rPr>
        <w:t>Bedarf</w:t>
      </w:r>
      <w:r w:rsidR="00DA37E3">
        <w:rPr>
          <w:rFonts w:ascii="Source Sans Pro" w:hAnsi="Source Sans Pro" w:cs="Arial"/>
          <w:bCs/>
          <w:sz w:val="24"/>
          <w:szCs w:val="24"/>
        </w:rPr>
        <w:t xml:space="preserve"> an energieeffizienten Systemkomponenten gerecht werden </w:t>
      </w:r>
      <w:r w:rsidR="00CE7E48">
        <w:rPr>
          <w:rFonts w:ascii="Source Sans Pro" w:hAnsi="Source Sans Pro" w:cs="Arial"/>
          <w:bCs/>
          <w:sz w:val="24"/>
          <w:szCs w:val="24"/>
        </w:rPr>
        <w:t xml:space="preserve">und </w:t>
      </w:r>
      <w:r w:rsidR="00DA37E3" w:rsidRPr="00DA37E3">
        <w:rPr>
          <w:rFonts w:ascii="Source Sans Pro" w:hAnsi="Source Sans Pro" w:cs="Arial"/>
          <w:bCs/>
          <w:sz w:val="24"/>
          <w:szCs w:val="24"/>
        </w:rPr>
        <w:t>dabei durch einfache Handhabung sowie hohe Betriebssicherheit überzeugen“</w:t>
      </w:r>
      <w:r w:rsidR="00DA37E3">
        <w:rPr>
          <w:rFonts w:ascii="Source Sans Pro" w:hAnsi="Source Sans Pro" w:cs="Arial"/>
          <w:bCs/>
          <w:sz w:val="24"/>
          <w:szCs w:val="24"/>
        </w:rPr>
        <w:t>, erklärt</w:t>
      </w:r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Dennis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Krikken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, Manager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Product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Management bei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Aalberts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hydronic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flow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DA37E3" w:rsidRPr="00DD442D">
        <w:rPr>
          <w:rFonts w:ascii="Source Sans Pro" w:hAnsi="Source Sans Pro" w:cs="Arial"/>
          <w:bCs/>
          <w:sz w:val="24"/>
          <w:szCs w:val="24"/>
        </w:rPr>
        <w:t>control</w:t>
      </w:r>
      <w:proofErr w:type="spellEnd"/>
      <w:r w:rsidR="00DA37E3" w:rsidRPr="00DD442D">
        <w:rPr>
          <w:rFonts w:ascii="Source Sans Pro" w:hAnsi="Source Sans Pro" w:cs="Arial"/>
          <w:bCs/>
          <w:sz w:val="24"/>
          <w:szCs w:val="24"/>
        </w:rPr>
        <w:t>.</w:t>
      </w:r>
      <w:r w:rsidR="00DA37E3">
        <w:rPr>
          <w:rFonts w:ascii="Source Sans Pro" w:hAnsi="Source Sans Pro" w:cs="Arial"/>
          <w:bCs/>
          <w:sz w:val="24"/>
          <w:szCs w:val="24"/>
        </w:rPr>
        <w:t xml:space="preserve"> „</w:t>
      </w:r>
      <w:r w:rsidR="00DD442D" w:rsidRPr="00DD442D">
        <w:rPr>
          <w:rFonts w:ascii="Source Sans Pro" w:hAnsi="Source Sans Pro" w:cs="Arial"/>
          <w:bCs/>
          <w:sz w:val="24"/>
          <w:szCs w:val="24"/>
        </w:rPr>
        <w:t xml:space="preserve">Mit dem </w:t>
      </w:r>
      <w:proofErr w:type="spellStart"/>
      <w:r w:rsidR="00DD442D" w:rsidRPr="00DD442D">
        <w:rPr>
          <w:rFonts w:ascii="Source Sans Pro" w:hAnsi="Source Sans Pro" w:cs="Arial"/>
          <w:bCs/>
          <w:sz w:val="24"/>
          <w:szCs w:val="24"/>
        </w:rPr>
        <w:t>VacuStream</w:t>
      </w:r>
      <w:proofErr w:type="spellEnd"/>
      <w:r w:rsidR="00DD442D" w:rsidRPr="00DD442D">
        <w:rPr>
          <w:rFonts w:ascii="Source Sans Pro" w:hAnsi="Source Sans Pro" w:cs="Arial"/>
          <w:bCs/>
          <w:sz w:val="24"/>
          <w:szCs w:val="24"/>
        </w:rPr>
        <w:t xml:space="preserve"> bieten wir eine ebenso kompakte wie leistungsstarke Lösung für</w:t>
      </w:r>
      <w:r w:rsidR="00DD442D">
        <w:rPr>
          <w:rFonts w:ascii="Source Sans Pro" w:hAnsi="Source Sans Pro" w:cs="Arial"/>
          <w:bCs/>
          <w:sz w:val="24"/>
          <w:szCs w:val="24"/>
        </w:rPr>
        <w:t xml:space="preserve"> kleinere </w:t>
      </w:r>
      <w:r w:rsidR="00DD442D" w:rsidRPr="00DD442D">
        <w:rPr>
          <w:rFonts w:ascii="Source Sans Pro" w:hAnsi="Source Sans Pro" w:cs="Arial"/>
          <w:bCs/>
          <w:sz w:val="24"/>
          <w:szCs w:val="24"/>
        </w:rPr>
        <w:t xml:space="preserve">Niedertemperaturanlagen – leise im Betrieb, effizient im Ergebnis und ideal für den Einsatz in privaten </w:t>
      </w:r>
      <w:r w:rsidR="00DA37E3">
        <w:rPr>
          <w:rFonts w:ascii="Source Sans Pro" w:hAnsi="Source Sans Pro" w:cs="Arial"/>
          <w:bCs/>
          <w:sz w:val="24"/>
          <w:szCs w:val="24"/>
        </w:rPr>
        <w:t xml:space="preserve">sowie </w:t>
      </w:r>
      <w:r w:rsidR="00DD442D" w:rsidRPr="00DD442D">
        <w:rPr>
          <w:rFonts w:ascii="Source Sans Pro" w:hAnsi="Source Sans Pro" w:cs="Arial"/>
          <w:bCs/>
          <w:sz w:val="24"/>
          <w:szCs w:val="24"/>
        </w:rPr>
        <w:t>gewerblichen Gebäuden“</w:t>
      </w:r>
      <w:r w:rsidR="00DD442D">
        <w:rPr>
          <w:rFonts w:ascii="Source Sans Pro" w:hAnsi="Source Sans Pro" w:cs="Arial"/>
          <w:bCs/>
          <w:sz w:val="24"/>
          <w:szCs w:val="24"/>
        </w:rPr>
        <w:t>, er</w:t>
      </w:r>
      <w:r w:rsidR="00CE7E48">
        <w:rPr>
          <w:rFonts w:ascii="Source Sans Pro" w:hAnsi="Source Sans Pro" w:cs="Arial"/>
          <w:bCs/>
          <w:sz w:val="24"/>
          <w:szCs w:val="24"/>
        </w:rPr>
        <w:t xml:space="preserve">gänzt er. </w:t>
      </w:r>
    </w:p>
    <w:p w14:paraId="29364AA1" w14:textId="0E4A2CEA" w:rsidR="009428D4" w:rsidRDefault="009428D4" w:rsidP="005709DF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25F1B786" w14:textId="15144680" w:rsidR="00216F1F" w:rsidRPr="00BB0608" w:rsidRDefault="00216F1F" w:rsidP="005709DF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</w:rPr>
      </w:pPr>
      <w:r w:rsidRPr="00216F1F">
        <w:rPr>
          <w:rFonts w:ascii="Source Sans Pro" w:hAnsi="Source Sans Pro" w:cs="Arial"/>
          <w:b/>
          <w:bCs/>
          <w:sz w:val="24"/>
          <w:szCs w:val="24"/>
        </w:rPr>
        <w:t>Der Entgaser für optimale Leistung in Niedertemperaturanlagen</w:t>
      </w:r>
    </w:p>
    <w:p w14:paraId="0979FBBE" w14:textId="77777777" w:rsidR="00F36038" w:rsidRPr="00445A76" w:rsidRDefault="00F36038" w:rsidP="005709DF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</w:rPr>
      </w:pPr>
    </w:p>
    <w:p w14:paraId="76023AEC" w14:textId="2747F1A4" w:rsidR="009428D4" w:rsidRDefault="00925F7A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925F7A">
        <w:rPr>
          <w:rFonts w:ascii="Source Sans Pro" w:hAnsi="Source Sans Pro" w:cs="Arial"/>
          <w:sz w:val="24"/>
          <w:szCs w:val="24"/>
        </w:rPr>
        <w:t xml:space="preserve">Der </w:t>
      </w:r>
      <w:proofErr w:type="spellStart"/>
      <w:r w:rsidRPr="00925F7A">
        <w:rPr>
          <w:rFonts w:ascii="Source Sans Pro" w:hAnsi="Source Sans Pro" w:cs="Arial"/>
          <w:sz w:val="24"/>
          <w:szCs w:val="24"/>
        </w:rPr>
        <w:t>VacuStream</w:t>
      </w:r>
      <w:proofErr w:type="spellEnd"/>
      <w:r w:rsidRPr="00925F7A">
        <w:rPr>
          <w:rFonts w:ascii="Source Sans Pro" w:hAnsi="Source Sans Pro" w:cs="Arial"/>
          <w:sz w:val="24"/>
          <w:szCs w:val="24"/>
        </w:rPr>
        <w:t xml:space="preserve"> von </w:t>
      </w:r>
      <w:proofErr w:type="spellStart"/>
      <w:r w:rsidRPr="00925F7A">
        <w:rPr>
          <w:rFonts w:ascii="Source Sans Pro" w:hAnsi="Source Sans Pro" w:cs="Arial"/>
          <w:sz w:val="24"/>
          <w:szCs w:val="24"/>
        </w:rPr>
        <w:t>Flamco</w:t>
      </w:r>
      <w:proofErr w:type="spellEnd"/>
      <w:r w:rsidRPr="00925F7A">
        <w:rPr>
          <w:rFonts w:ascii="Source Sans Pro" w:hAnsi="Source Sans Pro" w:cs="Arial"/>
          <w:sz w:val="24"/>
          <w:szCs w:val="24"/>
        </w:rPr>
        <w:t xml:space="preserve"> ist ein kompakter, geräuscharmer Entgaser, der speziell für kleinere Niedertemperaturanlagen entwickelt wurde, wie sie in </w:t>
      </w:r>
      <w:r w:rsidRPr="00B5051F">
        <w:rPr>
          <w:rFonts w:ascii="Source Sans Pro" w:hAnsi="Source Sans Pro" w:cs="Arial"/>
          <w:sz w:val="24"/>
          <w:szCs w:val="24"/>
        </w:rPr>
        <w:t xml:space="preserve">privaten und gewerblichen Gebäuden vorkommen. Mit seinen kompakten Abmessungen (circa 45 x 15 cm) eignet sich das Produkt ideal für Anlagen mit </w:t>
      </w:r>
      <w:r w:rsidRPr="00B5051F">
        <w:rPr>
          <w:rFonts w:ascii="Source Sans Pro" w:hAnsi="Source Sans Pro" w:cs="Arial"/>
          <w:sz w:val="24"/>
          <w:szCs w:val="24"/>
        </w:rPr>
        <w:lastRenderedPageBreak/>
        <w:t xml:space="preserve">einer Kapazität von bis zu 500 Litern. </w:t>
      </w:r>
      <w:r w:rsidRPr="000C6FEC">
        <w:rPr>
          <w:rFonts w:ascii="Source Sans Pro" w:hAnsi="Source Sans Pro" w:cs="Arial"/>
          <w:sz w:val="24"/>
          <w:szCs w:val="24"/>
        </w:rPr>
        <w:t xml:space="preserve">„Dabei arbeitet der Entgaser effizient, indem er kontinuierlich Luftblasen aus dem Wasser entfernt, was Korrosion, Biofilm und Blockaden vorbeugt und somit den Verschleiß der Anlage verringert. Zudem kann der </w:t>
      </w:r>
      <w:proofErr w:type="spellStart"/>
      <w:r w:rsidRPr="000C6FEC">
        <w:rPr>
          <w:rFonts w:ascii="Source Sans Pro" w:hAnsi="Source Sans Pro" w:cs="Arial"/>
          <w:sz w:val="24"/>
          <w:szCs w:val="24"/>
        </w:rPr>
        <w:t>VacuStream</w:t>
      </w:r>
      <w:proofErr w:type="spellEnd"/>
      <w:r w:rsidRPr="000C6FEC">
        <w:rPr>
          <w:rFonts w:ascii="Source Sans Pro" w:hAnsi="Source Sans Pro" w:cs="Arial"/>
          <w:sz w:val="24"/>
          <w:szCs w:val="24"/>
        </w:rPr>
        <w:t xml:space="preserve"> bis zu 15 Prozent Energie einsparen“, führt </w:t>
      </w:r>
      <w:r w:rsidR="00F00C4D" w:rsidRPr="000C6FEC">
        <w:rPr>
          <w:rFonts w:ascii="Source Sans Pro" w:hAnsi="Source Sans Pro" w:cs="Arial"/>
          <w:sz w:val="24"/>
          <w:szCs w:val="24"/>
        </w:rPr>
        <w:t xml:space="preserve">Dennis </w:t>
      </w:r>
      <w:proofErr w:type="spellStart"/>
      <w:r w:rsidR="00F00C4D" w:rsidRPr="000C6FEC">
        <w:rPr>
          <w:rFonts w:ascii="Source Sans Pro" w:hAnsi="Source Sans Pro" w:cs="Arial"/>
          <w:sz w:val="24"/>
          <w:szCs w:val="24"/>
        </w:rPr>
        <w:t>Krikken</w:t>
      </w:r>
      <w:proofErr w:type="spellEnd"/>
      <w:r w:rsidRPr="000C6FEC">
        <w:rPr>
          <w:rFonts w:ascii="Source Sans Pro" w:hAnsi="Source Sans Pro" w:cs="Arial"/>
          <w:sz w:val="24"/>
          <w:szCs w:val="24"/>
        </w:rPr>
        <w:t xml:space="preserve"> fort. Außerdem</w:t>
      </w:r>
      <w:r w:rsidRPr="00C55562">
        <w:rPr>
          <w:rFonts w:ascii="Source Sans Pro" w:hAnsi="Source Sans Pro" w:cs="Arial"/>
          <w:sz w:val="24"/>
          <w:szCs w:val="24"/>
        </w:rPr>
        <w:t xml:space="preserve"> sorgt das Gerät dafür, dass die Wärmeübertragung optimiert wird und kalte Zonen im System vermieden werden, was den Komfort erhöht und Ausfälle verhindert</w:t>
      </w:r>
      <w:r w:rsidRPr="20A85E85">
        <w:rPr>
          <w:rFonts w:ascii="Source Sans Pro" w:hAnsi="Source Sans Pro" w:cs="Arial"/>
          <w:sz w:val="24"/>
          <w:szCs w:val="24"/>
        </w:rPr>
        <w:t>.</w:t>
      </w:r>
      <w:r w:rsidRPr="00C55562">
        <w:rPr>
          <w:rFonts w:ascii="Source Sans Pro" w:hAnsi="Source Sans Pro" w:cs="Arial"/>
          <w:sz w:val="24"/>
          <w:szCs w:val="24"/>
        </w:rPr>
        <w:t xml:space="preserve"> Dabei eignet sich der </w:t>
      </w:r>
      <w:proofErr w:type="spellStart"/>
      <w:r w:rsidRPr="00C55562">
        <w:rPr>
          <w:rFonts w:ascii="Source Sans Pro" w:hAnsi="Source Sans Pro" w:cs="Arial"/>
          <w:sz w:val="24"/>
          <w:szCs w:val="24"/>
        </w:rPr>
        <w:t>VacuStream</w:t>
      </w:r>
      <w:proofErr w:type="spellEnd"/>
      <w:r w:rsidRPr="00C55562">
        <w:rPr>
          <w:rFonts w:ascii="Source Sans Pro" w:hAnsi="Source Sans Pro" w:cs="Arial"/>
          <w:sz w:val="24"/>
          <w:szCs w:val="24"/>
        </w:rPr>
        <w:t xml:space="preserve"> sowohl zur Installation in Neubauten als auch für die Renovierung bestehender Anlagen und kann </w:t>
      </w:r>
      <w:r w:rsidR="00AF58CC">
        <w:rPr>
          <w:rFonts w:ascii="Source Sans Pro" w:hAnsi="Source Sans Pro" w:cs="Arial"/>
          <w:sz w:val="24"/>
          <w:szCs w:val="24"/>
        </w:rPr>
        <w:t>unkompliziert</w:t>
      </w:r>
      <w:r w:rsidRPr="00C55562">
        <w:rPr>
          <w:rFonts w:ascii="Source Sans Pro" w:hAnsi="Source Sans Pro" w:cs="Arial"/>
          <w:sz w:val="24"/>
          <w:szCs w:val="24"/>
        </w:rPr>
        <w:t xml:space="preserve"> an das Stromnetz angeschlossen werden. </w:t>
      </w:r>
      <w:r w:rsidR="00C4354D" w:rsidRPr="00C55562">
        <w:rPr>
          <w:rFonts w:ascii="Source Sans Pro" w:hAnsi="Source Sans Pro" w:cs="Arial"/>
          <w:sz w:val="24"/>
          <w:szCs w:val="24"/>
        </w:rPr>
        <w:t>Auch</w:t>
      </w:r>
      <w:r w:rsidR="00C4354D" w:rsidRPr="00925F7A">
        <w:rPr>
          <w:rFonts w:ascii="Source Sans Pro" w:hAnsi="Source Sans Pro" w:cs="Arial"/>
          <w:sz w:val="24"/>
          <w:szCs w:val="24"/>
        </w:rPr>
        <w:t xml:space="preserve"> die Vermeidung von Spülvorgängen ist ein weiterer Vorteil vom </w:t>
      </w:r>
      <w:proofErr w:type="spellStart"/>
      <w:r w:rsidR="00C4354D" w:rsidRPr="00925F7A">
        <w:rPr>
          <w:rFonts w:ascii="Source Sans Pro" w:hAnsi="Source Sans Pro" w:cs="Arial"/>
          <w:sz w:val="24"/>
          <w:szCs w:val="24"/>
        </w:rPr>
        <w:t>VacuStream</w:t>
      </w:r>
      <w:proofErr w:type="spellEnd"/>
      <w:r w:rsidR="00C4354D" w:rsidRPr="00925F7A">
        <w:rPr>
          <w:rFonts w:ascii="Source Sans Pro" w:hAnsi="Source Sans Pro" w:cs="Arial"/>
          <w:sz w:val="24"/>
          <w:szCs w:val="24"/>
        </w:rPr>
        <w:t>.</w:t>
      </w:r>
      <w:r w:rsidR="00683E21">
        <w:rPr>
          <w:rFonts w:ascii="Source Sans Pro" w:hAnsi="Source Sans Pro" w:cs="Arial"/>
          <w:sz w:val="24"/>
          <w:szCs w:val="24"/>
        </w:rPr>
        <w:t xml:space="preserve"> </w:t>
      </w:r>
      <w:r w:rsidRPr="00C55562">
        <w:rPr>
          <w:rFonts w:ascii="Source Sans Pro" w:hAnsi="Source Sans Pro" w:cs="Arial"/>
          <w:sz w:val="24"/>
          <w:szCs w:val="24"/>
        </w:rPr>
        <w:t>Durch seinen großen Temperaturbereich (-5 ºC bis +65 ºC) ist der Entgaser für Heizungs- und Kühlungssysteme gleichermaßen geeignet und trägt so zur effizienten Nutzung von Niedertemperaturanlagen bei.</w:t>
      </w:r>
      <w:r w:rsidRPr="00925F7A">
        <w:rPr>
          <w:rFonts w:ascii="Source Sans Pro" w:hAnsi="Source Sans Pro" w:cs="Arial"/>
          <w:sz w:val="24"/>
          <w:szCs w:val="24"/>
        </w:rPr>
        <w:t xml:space="preserve"> </w:t>
      </w:r>
    </w:p>
    <w:p w14:paraId="3ACABD42" w14:textId="77777777" w:rsidR="00BB0608" w:rsidRPr="00196602" w:rsidRDefault="00BB0608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50C8AE47" w14:textId="50BA5A2D" w:rsidR="009C456C" w:rsidRPr="009C456C" w:rsidRDefault="009C456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</w:rPr>
      </w:pP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(ca. </w:t>
      </w:r>
      <w:r w:rsidR="00925F7A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2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.</w:t>
      </w:r>
      <w:r w:rsidR="000C6FE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5</w:t>
      </w:r>
      <w:r w:rsidR="007876DA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00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 Zeichen inkl. Leerzeichen)</w:t>
      </w:r>
    </w:p>
    <w:p w14:paraId="6133CF36" w14:textId="77777777" w:rsidR="00087173" w:rsidRDefault="00087173" w:rsidP="005709DF">
      <w:pPr>
        <w:pStyle w:val="Standard1"/>
        <w:rPr>
          <w:rStyle w:val="Absatz-Standardschriftart1"/>
          <w:rFonts w:ascii="Source Sans Pro" w:hAnsi="Source Sans Pro" w:cs="Arial"/>
          <w:color w:val="BFBFBF"/>
          <w:sz w:val="18"/>
        </w:rPr>
      </w:pPr>
    </w:p>
    <w:p w14:paraId="13F5B08E" w14:textId="3D7D9D6F" w:rsidR="00087173" w:rsidRPr="00C749CF" w:rsidRDefault="00087173" w:rsidP="005709DF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Über </w:t>
      </w:r>
      <w:proofErr w:type="spellStart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Flamco</w:t>
      </w:r>
      <w:proofErr w:type="spellEnd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entwickelt, produziert und vertreibt seit 1956 hochwertige Komponenten für den Bereich Heiz- und Klimatechnik und zählt weltweit zu den führenden Anbietern dieser innovativen Systeme. </w:t>
      </w:r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Seit 2025 tritt die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GmbH, die zur niederländischen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gehört, unter dem Namen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>
        <w:rPr>
          <w:rFonts w:cs="Calibri"/>
          <w:color w:val="000000"/>
          <w:sz w:val="18"/>
          <w:szCs w:val="18"/>
          <w:shd w:val="clear" w:color="auto" w:fill="FFFFFF"/>
        </w:rPr>
        <w:br/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hat sich über Jahrzehnte hinweg als Experte im deutschsprachigen Raum etabliert und vereint die Produktlinien von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Trinkwasserinstallationen in privaten Wohnhäusern, Mehrfamilienhäusern sowie in gewerblichen Gebäuden. Die Lösungen für Wohn- und Gewerbebauten sowie für nachhaltige Energie sind in mehr als 70 Ländern erhältlich.</w:t>
      </w:r>
      <w:r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sectPr w:rsidR="00087173" w:rsidRPr="00C749CF" w:rsidSect="00D14328">
      <w:headerReference w:type="default" r:id="rId9"/>
      <w:footerReference w:type="default" r:id="rId10"/>
      <w:pgSz w:w="11906" w:h="16838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2920" w14:textId="77777777" w:rsidR="00C56AFA" w:rsidRDefault="00C56AFA">
      <w:pPr>
        <w:spacing w:after="0" w:line="240" w:lineRule="auto"/>
      </w:pPr>
      <w:r>
        <w:separator/>
      </w:r>
    </w:p>
  </w:endnote>
  <w:endnote w:type="continuationSeparator" w:id="0">
    <w:p w14:paraId="5C82499B" w14:textId="77777777" w:rsidR="00C56AFA" w:rsidRDefault="00C56AFA">
      <w:pPr>
        <w:spacing w:after="0" w:line="240" w:lineRule="auto"/>
      </w:pPr>
      <w:r>
        <w:continuationSeparator/>
      </w:r>
    </w:p>
  </w:endnote>
  <w:endnote w:type="continuationNotice" w:id="1">
    <w:p w14:paraId="1E66D52C" w14:textId="77777777" w:rsidR="00C56AFA" w:rsidRDefault="00C56A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1B66" w14:textId="674560AB" w:rsidR="00C84029" w:rsidRDefault="003017C0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71DF2467">
              <wp:simplePos x="0" y="0"/>
              <wp:positionH relativeFrom="page">
                <wp:posOffset>6030595</wp:posOffset>
              </wp:positionH>
              <wp:positionV relativeFrom="paragraph">
                <wp:posOffset>-3065960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0F224A0" w14:textId="21B36779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="00C165C4" w:rsidRPr="00C165C4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="00C165C4" w:rsidRPr="00C165C4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="00C165C4" w:rsidRPr="00C165C4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="00C165C4" w:rsidRPr="00C165C4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1473F2E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2AA33815" w14:textId="77777777" w:rsidR="00207E46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3F8B4CB7" w14:textId="658140E3" w:rsidR="00C84029" w:rsidRPr="00207E46" w:rsidRDefault="00207E46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207E4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www.flamco.aalberts-hfc.com</w:t>
                          </w:r>
                        </w:p>
                        <w:p w14:paraId="5E0AE2E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62B0346D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  <w:t>Ansprechpartner:</w:t>
                          </w:r>
                        </w:p>
                        <w:p w14:paraId="1CD81862" w14:textId="554CF90D" w:rsidR="00C84029" w:rsidRDefault="00F73768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F73768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Aileen Kroek</w:t>
                          </w:r>
                        </w:p>
                        <w:p w14:paraId="292C38D3" w14:textId="5FCCF278" w:rsidR="00C84029" w:rsidRDefault="008D5C8C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8D5C8C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Interim Marketing-Supervisor DACH</w:t>
                          </w:r>
                        </w:p>
                        <w:p w14:paraId="208CCC99" w14:textId="27891150" w:rsidR="00C84029" w:rsidRDefault="005B495A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5B495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Aileen.Kroek@aalberts-hfc.com</w:t>
                          </w:r>
                        </w:p>
                        <w:p w14:paraId="5491CA2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7805C3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Redaktion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:</w:t>
                          </w:r>
                        </w:p>
                        <w:p w14:paraId="1029738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21417861" w14:textId="13C00D23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14:paraId="67B3EA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7C38BC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7A509B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173862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47EF697A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46AE543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28E0F68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595E7641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7EB73F5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3ECC3766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412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474.85pt;margin-top:-241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" filled="f" stroked="f">
              <v:textbox>
                <w:txbxContent>
                  <w:p w14:paraId="70F224A0" w14:textId="21B36779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 w:rsidR="00C165C4" w:rsidRPr="00C165C4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="00C165C4" w:rsidRPr="00C165C4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="00C165C4" w:rsidRPr="00C165C4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="00C165C4" w:rsidRPr="00C165C4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1473F2E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2AA33815" w14:textId="77777777" w:rsidR="00207E46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3F8B4CB7" w14:textId="658140E3" w:rsidR="00C84029" w:rsidRPr="00207E46" w:rsidRDefault="00207E46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207E46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www.flamco.aalberts-hfc.com</w:t>
                    </w:r>
                  </w:p>
                  <w:p w14:paraId="5E0AE2E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sv-SE"/>
                      </w:rPr>
                    </w:pPr>
                  </w:p>
                  <w:p w14:paraId="62B0346D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  <w:t>Ansprechpartner:</w:t>
                    </w:r>
                  </w:p>
                  <w:p w14:paraId="1CD81862" w14:textId="554CF90D" w:rsidR="00C84029" w:rsidRDefault="00F73768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F73768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Aileen Kroek</w:t>
                    </w:r>
                  </w:p>
                  <w:p w14:paraId="292C38D3" w14:textId="5FCCF278" w:rsidR="00C84029" w:rsidRDefault="008D5C8C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8D5C8C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Interim Marketing-Supervisor DACH</w:t>
                    </w:r>
                  </w:p>
                  <w:p w14:paraId="208CCC99" w14:textId="27891150" w:rsidR="00C84029" w:rsidRDefault="005B495A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5B495A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Aileen.Kroek@aalberts-hfc.com</w:t>
                    </w:r>
                  </w:p>
                  <w:p w14:paraId="5491CA2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7805C3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Redaktion</w:t>
                    </w:r>
                    <w:proofErr w:type="spellEnd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:</w:t>
                    </w:r>
                  </w:p>
                  <w:p w14:paraId="1029738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21417861" w14:textId="13C00D23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14:paraId="67B3EA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7C38BC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27A509B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173862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47EF697A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46AE543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28E0F68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595E7641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17EB73F5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3ECC3766" w14:textId="77777777" w:rsidR="00C84029" w:rsidRDefault="00C84029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2EE2D0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Flamco</w:t>
                          </w:r>
                          <w:proofErr w:type="spellEnd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27C00B06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0D73A74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28E4BD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www.flamco.de</w:t>
                          </w:r>
                        </w:p>
                        <w:p w14:paraId="6A46197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1E4B8E6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  <w:t>Ansprechpartner:</w:t>
                          </w:r>
                        </w:p>
                        <w:p w14:paraId="53A394C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Conny Stanley Schwarze</w:t>
                          </w:r>
                        </w:p>
                        <w:p w14:paraId="45909F4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Marketing Communication Executive DACH</w:t>
                          </w:r>
                        </w:p>
                        <w:p w14:paraId="583BCEC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Conny-Stanley.Schwarze@aalberts-hfc.com</w:t>
                          </w:r>
                        </w:p>
                        <w:p w14:paraId="0978433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65B690A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27D85F6A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32D12BF1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1D8F8C80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270DDD1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9E6DBD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88BF0C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BA145A1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74F91FE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44AE3C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1810F594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DA9EFA7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5B5BBF0B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B804E" id="_x0000_s1028" type="#_x0000_t202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filled="f" stroked="f">
              <v:textbox>
                <w:txbxContent>
                  <w:p w14:paraId="3E2EE2D0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Flamco</w:t>
                    </w:r>
                    <w:proofErr w:type="spellEnd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27C00B06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0D73A74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28E4BD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www.flamco.de</w:t>
                    </w:r>
                  </w:p>
                  <w:p w14:paraId="6A46197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sv-SE"/>
                      </w:rPr>
                    </w:pPr>
                  </w:p>
                  <w:p w14:paraId="1E4B8E6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  <w:t>Ansprechpartner:</w:t>
                    </w:r>
                  </w:p>
                  <w:p w14:paraId="53A394C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Conny Stanley Schwarze</w:t>
                    </w:r>
                  </w:p>
                  <w:p w14:paraId="45909F4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Marketing Communication Executive DACH</w:t>
                    </w:r>
                  </w:p>
                  <w:p w14:paraId="583BCEC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Conny-Stanley.Schwarze@aalberts-hfc.com</w:t>
                    </w:r>
                  </w:p>
                  <w:p w14:paraId="0978433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65B690A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27D85F6A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</w:p>
                  <w:p w14:paraId="32D12BF1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14:paraId="1D8F8C80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270DDD1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59E6DBD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88BF0C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BA145A1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74F91FE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144AE3C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1810F594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5DA9EFA7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5B5BBF0B" w14:textId="77777777" w:rsidR="00C84029" w:rsidRDefault="00C84029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14:paraId="578CD6EB" w14:textId="64054D52" w:rsidR="00C84029" w:rsidRDefault="00C84029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5FB9B" w14:textId="77777777" w:rsidR="00C56AFA" w:rsidRDefault="00C56A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14D2B67" w14:textId="77777777" w:rsidR="00C56AFA" w:rsidRDefault="00C56AFA">
      <w:pPr>
        <w:spacing w:after="0" w:line="240" w:lineRule="auto"/>
      </w:pPr>
      <w:r>
        <w:continuationSeparator/>
      </w:r>
    </w:p>
  </w:footnote>
  <w:footnote w:type="continuationNotice" w:id="1">
    <w:p w14:paraId="09E24527" w14:textId="77777777" w:rsidR="00C56AFA" w:rsidRDefault="00C56A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77" w14:textId="791B238C" w:rsidR="00C84029" w:rsidRDefault="00D75678" w:rsidP="00B760E3">
    <w:pPr>
      <w:pStyle w:val="Kopfzeile1"/>
      <w:ind w:left="420" w:firstLine="4116"/>
    </w:pPr>
    <w:r w:rsidRPr="00B760E3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361F816D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CDF6" w14:textId="71A9B505" w:rsidR="00B760E3" w:rsidRDefault="00B760E3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702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 stroked="f">
              <v:textbox style="mso-fit-shape-to-text:t">
                <w:txbxContent>
                  <w:p w14:paraId="2489CDF6" w14:textId="71A9B505" w:rsidR="00B760E3" w:rsidRDefault="00B760E3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2A929CCB">
          <wp:simplePos x="0" y="0"/>
          <wp:positionH relativeFrom="page">
            <wp:posOffset>19050</wp:posOffset>
          </wp:positionH>
          <wp:positionV relativeFrom="paragraph">
            <wp:posOffset>-449580</wp:posOffset>
          </wp:positionV>
          <wp:extent cx="2152650" cy="902158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420" cy="9041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14:paraId="0237F8A7" w14:textId="15D0AB9C" w:rsidR="00C84029" w:rsidRDefault="00C84029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6B63"/>
    <w:rsid w:val="000071C7"/>
    <w:rsid w:val="00010DAD"/>
    <w:rsid w:val="00010DB4"/>
    <w:rsid w:val="00011E61"/>
    <w:rsid w:val="0001451B"/>
    <w:rsid w:val="00020D01"/>
    <w:rsid w:val="00027405"/>
    <w:rsid w:val="00067466"/>
    <w:rsid w:val="00071567"/>
    <w:rsid w:val="0008602D"/>
    <w:rsid w:val="00087173"/>
    <w:rsid w:val="00096E86"/>
    <w:rsid w:val="00097B53"/>
    <w:rsid w:val="000B0507"/>
    <w:rsid w:val="000C262D"/>
    <w:rsid w:val="000C6FEC"/>
    <w:rsid w:val="000D2B91"/>
    <w:rsid w:val="000E6FA8"/>
    <w:rsid w:val="000F54DA"/>
    <w:rsid w:val="00123277"/>
    <w:rsid w:val="00131B89"/>
    <w:rsid w:val="00134A9B"/>
    <w:rsid w:val="001634D7"/>
    <w:rsid w:val="00174D31"/>
    <w:rsid w:val="00177280"/>
    <w:rsid w:val="001939C8"/>
    <w:rsid w:val="00196602"/>
    <w:rsid w:val="001A603E"/>
    <w:rsid w:val="001A702B"/>
    <w:rsid w:val="001C7A58"/>
    <w:rsid w:val="001F0561"/>
    <w:rsid w:val="001F2BF6"/>
    <w:rsid w:val="001F2C80"/>
    <w:rsid w:val="00207E46"/>
    <w:rsid w:val="00216F1F"/>
    <w:rsid w:val="00224011"/>
    <w:rsid w:val="00231386"/>
    <w:rsid w:val="00236237"/>
    <w:rsid w:val="0024749F"/>
    <w:rsid w:val="00252016"/>
    <w:rsid w:val="00255323"/>
    <w:rsid w:val="00284F4F"/>
    <w:rsid w:val="0028676E"/>
    <w:rsid w:val="00297BA5"/>
    <w:rsid w:val="002B3698"/>
    <w:rsid w:val="002B3BCC"/>
    <w:rsid w:val="002C565A"/>
    <w:rsid w:val="002D73F9"/>
    <w:rsid w:val="002E1C56"/>
    <w:rsid w:val="003017C0"/>
    <w:rsid w:val="00307DC9"/>
    <w:rsid w:val="003200C9"/>
    <w:rsid w:val="00334E43"/>
    <w:rsid w:val="00337771"/>
    <w:rsid w:val="00346B63"/>
    <w:rsid w:val="00354317"/>
    <w:rsid w:val="003564A5"/>
    <w:rsid w:val="00364554"/>
    <w:rsid w:val="00393BE8"/>
    <w:rsid w:val="00396475"/>
    <w:rsid w:val="00397A1B"/>
    <w:rsid w:val="003C1C26"/>
    <w:rsid w:val="003D02D1"/>
    <w:rsid w:val="004122F9"/>
    <w:rsid w:val="004305D1"/>
    <w:rsid w:val="004340A5"/>
    <w:rsid w:val="00444920"/>
    <w:rsid w:val="00445A76"/>
    <w:rsid w:val="00453984"/>
    <w:rsid w:val="00465984"/>
    <w:rsid w:val="0047045B"/>
    <w:rsid w:val="00482F9B"/>
    <w:rsid w:val="004904B8"/>
    <w:rsid w:val="004A0BF2"/>
    <w:rsid w:val="004A1B8C"/>
    <w:rsid w:val="004A3BBC"/>
    <w:rsid w:val="004A6394"/>
    <w:rsid w:val="004D1FCE"/>
    <w:rsid w:val="004D2781"/>
    <w:rsid w:val="004D4C9F"/>
    <w:rsid w:val="004E07FB"/>
    <w:rsid w:val="00504FC6"/>
    <w:rsid w:val="0051411B"/>
    <w:rsid w:val="00522630"/>
    <w:rsid w:val="00522A71"/>
    <w:rsid w:val="00543C07"/>
    <w:rsid w:val="00564AD8"/>
    <w:rsid w:val="005709DF"/>
    <w:rsid w:val="00583B29"/>
    <w:rsid w:val="005B495A"/>
    <w:rsid w:val="005C513A"/>
    <w:rsid w:val="005D20FC"/>
    <w:rsid w:val="005D72FF"/>
    <w:rsid w:val="005F2130"/>
    <w:rsid w:val="0060724F"/>
    <w:rsid w:val="006222B3"/>
    <w:rsid w:val="00632989"/>
    <w:rsid w:val="006435DF"/>
    <w:rsid w:val="00647CD1"/>
    <w:rsid w:val="00650CF4"/>
    <w:rsid w:val="00650F7B"/>
    <w:rsid w:val="00653C60"/>
    <w:rsid w:val="0066182E"/>
    <w:rsid w:val="00663D76"/>
    <w:rsid w:val="00675D9D"/>
    <w:rsid w:val="006836E1"/>
    <w:rsid w:val="00683E21"/>
    <w:rsid w:val="00686E76"/>
    <w:rsid w:val="006B4911"/>
    <w:rsid w:val="006C3225"/>
    <w:rsid w:val="006C6626"/>
    <w:rsid w:val="006C6BF9"/>
    <w:rsid w:val="006C7926"/>
    <w:rsid w:val="006D592D"/>
    <w:rsid w:val="0070731C"/>
    <w:rsid w:val="007339EC"/>
    <w:rsid w:val="007369B9"/>
    <w:rsid w:val="00740155"/>
    <w:rsid w:val="00743DC6"/>
    <w:rsid w:val="0076463C"/>
    <w:rsid w:val="007678F8"/>
    <w:rsid w:val="00774019"/>
    <w:rsid w:val="007844C3"/>
    <w:rsid w:val="007876DA"/>
    <w:rsid w:val="007B4085"/>
    <w:rsid w:val="007C2979"/>
    <w:rsid w:val="007D1911"/>
    <w:rsid w:val="007E013D"/>
    <w:rsid w:val="007F0F6B"/>
    <w:rsid w:val="0080062C"/>
    <w:rsid w:val="00813CAB"/>
    <w:rsid w:val="00827847"/>
    <w:rsid w:val="0083465D"/>
    <w:rsid w:val="0087199D"/>
    <w:rsid w:val="00892406"/>
    <w:rsid w:val="008A4B07"/>
    <w:rsid w:val="008B5CED"/>
    <w:rsid w:val="008D4B84"/>
    <w:rsid w:val="008D5C8C"/>
    <w:rsid w:val="00905A83"/>
    <w:rsid w:val="00925F7A"/>
    <w:rsid w:val="00930629"/>
    <w:rsid w:val="009428D4"/>
    <w:rsid w:val="00944A81"/>
    <w:rsid w:val="009705B5"/>
    <w:rsid w:val="00992A32"/>
    <w:rsid w:val="00993D08"/>
    <w:rsid w:val="00996F09"/>
    <w:rsid w:val="009C456C"/>
    <w:rsid w:val="009E402F"/>
    <w:rsid w:val="00A1281A"/>
    <w:rsid w:val="00A46A93"/>
    <w:rsid w:val="00A5443E"/>
    <w:rsid w:val="00A564AE"/>
    <w:rsid w:val="00A602CB"/>
    <w:rsid w:val="00A625E8"/>
    <w:rsid w:val="00A7090B"/>
    <w:rsid w:val="00A872B9"/>
    <w:rsid w:val="00AA2A7C"/>
    <w:rsid w:val="00AF0DA3"/>
    <w:rsid w:val="00AF58CC"/>
    <w:rsid w:val="00B02033"/>
    <w:rsid w:val="00B24F89"/>
    <w:rsid w:val="00B5051F"/>
    <w:rsid w:val="00B53E43"/>
    <w:rsid w:val="00B60D9B"/>
    <w:rsid w:val="00B760E3"/>
    <w:rsid w:val="00B8059E"/>
    <w:rsid w:val="00B835B0"/>
    <w:rsid w:val="00B83805"/>
    <w:rsid w:val="00B91CD6"/>
    <w:rsid w:val="00B93A2A"/>
    <w:rsid w:val="00BA2728"/>
    <w:rsid w:val="00BA3392"/>
    <w:rsid w:val="00BA62D6"/>
    <w:rsid w:val="00BA65F2"/>
    <w:rsid w:val="00BB0608"/>
    <w:rsid w:val="00BC73CB"/>
    <w:rsid w:val="00BC7D2E"/>
    <w:rsid w:val="00BD4B4D"/>
    <w:rsid w:val="00BD5FB7"/>
    <w:rsid w:val="00C00CC0"/>
    <w:rsid w:val="00C02B63"/>
    <w:rsid w:val="00C14A6D"/>
    <w:rsid w:val="00C165C4"/>
    <w:rsid w:val="00C378DE"/>
    <w:rsid w:val="00C37F3A"/>
    <w:rsid w:val="00C40943"/>
    <w:rsid w:val="00C413FC"/>
    <w:rsid w:val="00C4354D"/>
    <w:rsid w:val="00C55562"/>
    <w:rsid w:val="00C55E52"/>
    <w:rsid w:val="00C56AFA"/>
    <w:rsid w:val="00C65554"/>
    <w:rsid w:val="00C701CE"/>
    <w:rsid w:val="00C749CF"/>
    <w:rsid w:val="00C84029"/>
    <w:rsid w:val="00C90055"/>
    <w:rsid w:val="00C948A1"/>
    <w:rsid w:val="00CB0040"/>
    <w:rsid w:val="00CD1E24"/>
    <w:rsid w:val="00CE4C9F"/>
    <w:rsid w:val="00CE51C0"/>
    <w:rsid w:val="00CE7678"/>
    <w:rsid w:val="00CE7E48"/>
    <w:rsid w:val="00CF3AF2"/>
    <w:rsid w:val="00D00E61"/>
    <w:rsid w:val="00D14328"/>
    <w:rsid w:val="00D17415"/>
    <w:rsid w:val="00D32178"/>
    <w:rsid w:val="00D44C99"/>
    <w:rsid w:val="00D543C2"/>
    <w:rsid w:val="00D621D8"/>
    <w:rsid w:val="00D75678"/>
    <w:rsid w:val="00D85CC0"/>
    <w:rsid w:val="00D91971"/>
    <w:rsid w:val="00D91EFA"/>
    <w:rsid w:val="00DA37E3"/>
    <w:rsid w:val="00DB357F"/>
    <w:rsid w:val="00DD442D"/>
    <w:rsid w:val="00DD4D95"/>
    <w:rsid w:val="00DF2407"/>
    <w:rsid w:val="00DF651E"/>
    <w:rsid w:val="00E0592C"/>
    <w:rsid w:val="00E11DFB"/>
    <w:rsid w:val="00E214A8"/>
    <w:rsid w:val="00E23265"/>
    <w:rsid w:val="00E6098E"/>
    <w:rsid w:val="00E63571"/>
    <w:rsid w:val="00E63FC0"/>
    <w:rsid w:val="00E72CCF"/>
    <w:rsid w:val="00E80671"/>
    <w:rsid w:val="00E82CB8"/>
    <w:rsid w:val="00EB4722"/>
    <w:rsid w:val="00EC76AF"/>
    <w:rsid w:val="00ED5BDD"/>
    <w:rsid w:val="00EE106A"/>
    <w:rsid w:val="00EF4C13"/>
    <w:rsid w:val="00F00C4D"/>
    <w:rsid w:val="00F1354F"/>
    <w:rsid w:val="00F21A7D"/>
    <w:rsid w:val="00F2587E"/>
    <w:rsid w:val="00F36038"/>
    <w:rsid w:val="00F36D88"/>
    <w:rsid w:val="00F55548"/>
    <w:rsid w:val="00F57B57"/>
    <w:rsid w:val="00F66A6A"/>
    <w:rsid w:val="00F73768"/>
    <w:rsid w:val="00F84A3A"/>
    <w:rsid w:val="00F97F15"/>
    <w:rsid w:val="00FA160C"/>
    <w:rsid w:val="00FA496D"/>
    <w:rsid w:val="00FB7FB8"/>
    <w:rsid w:val="00FD1DE6"/>
    <w:rsid w:val="00FF520C"/>
    <w:rsid w:val="02D49783"/>
    <w:rsid w:val="1397CBDB"/>
    <w:rsid w:val="20A85E85"/>
    <w:rsid w:val="2CDA58D2"/>
    <w:rsid w:val="31DBBAE0"/>
    <w:rsid w:val="4932AF52"/>
    <w:rsid w:val="5676BFD7"/>
    <w:rsid w:val="5C2C4A10"/>
    <w:rsid w:val="5E1A3132"/>
    <w:rsid w:val="5ED2B696"/>
    <w:rsid w:val="6E4869CA"/>
    <w:rsid w:val="77C9A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48A7342A-6CE1-4C1A-9868-E9AAB110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3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eastAsia="Times New Roman" w:hAnsi="Arial"/>
      <w:b/>
      <w:bCs/>
      <w:color w:val="020268"/>
      <w:sz w:val="16"/>
      <w:szCs w:val="20"/>
      <w:lang w:eastAsia="de-DE"/>
    </w:rPr>
  </w:style>
  <w:style w:type="paragraph" w:customStyle="1" w:styleId="Standard1">
    <w:name w:val="Standard1"/>
    <w:pPr>
      <w:suppressAutoHyphens/>
    </w:pPr>
  </w:style>
  <w:style w:type="character" w:customStyle="1" w:styleId="Absatz-Standardschriftart1">
    <w:name w:val="Absatz-Standardschriftart1"/>
  </w:style>
  <w:style w:type="character" w:customStyle="1" w:styleId="Standardskrifttypeiafsnit">
    <w:name w:val="Standardskrifttype i afsnit"/>
  </w:style>
  <w:style w:type="paragraph" w:customStyle="1" w:styleId="Kopfzeile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1"/>
  </w:style>
  <w:style w:type="paragraph" w:customStyle="1" w:styleId="Fuzeile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1"/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1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customStyle="1" w:styleId="Textkrper1">
    <w:name w:val="Textkörper1"/>
    <w:basedOn w:val="Standard1"/>
    <w:pPr>
      <w:widowControl w:val="0"/>
      <w:autoSpaceDE w:val="0"/>
      <w:spacing w:after="0" w:line="240" w:lineRule="auto"/>
    </w:pPr>
    <w:rPr>
      <w:rFonts w:ascii="Verdana" w:eastAsia="Times New Roman" w:hAnsi="Verdana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1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st">
    <w:name w:val="st"/>
    <w:basedOn w:val="Absatz-Standardschriftart1"/>
  </w:style>
  <w:style w:type="character" w:customStyle="1" w:styleId="Hervorhebung1">
    <w:name w:val="Hervorhebung1"/>
    <w:basedOn w:val="Absatz-Standardschriftart1"/>
    <w:rPr>
      <w:i/>
      <w:iCs/>
    </w:rPr>
  </w:style>
  <w:style w:type="character" w:customStyle="1" w:styleId="Normal1">
    <w:name w:val="Normal1"/>
    <w:basedOn w:val="Absatz-Standardschriftart1"/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cat-li">
    <w:name w:val="cat-li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rPr>
      <w:b/>
      <w:bCs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customStyle="1" w:styleId="berarbeitung1">
    <w:name w:val="Überarbeitung1"/>
    <w:pPr>
      <w:suppressAutoHyphens/>
      <w:spacing w:after="0" w:line="240" w:lineRule="auto"/>
    </w:pPr>
  </w:style>
  <w:style w:type="character" w:customStyle="1" w:styleId="NichtaufgelsteErwhnung1">
    <w:name w:val="Nicht aufgelöste Erwähnung1"/>
    <w:basedOn w:val="Absatz-Standardschriftart1"/>
    <w:rPr>
      <w:color w:val="605E5C"/>
      <w:shd w:val="clear" w:color="auto" w:fill="E1DFDD"/>
    </w:rPr>
  </w:style>
  <w:style w:type="paragraph" w:customStyle="1" w:styleId="Kommentartekst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rPr>
      <w:sz w:val="20"/>
      <w:szCs w:val="20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paragraph" w:customStyle="1" w:styleId="Sidehoved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hovedTegn">
    <w:name w:val="Sidehoved Tegn"/>
    <w:basedOn w:val="Standardskrifttypeiafsnit"/>
  </w:style>
  <w:style w:type="paragraph" w:customStyle="1" w:styleId="Sidefod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fodTegn">
    <w:name w:val="Sidefod Tegn"/>
    <w:basedOn w:val="Standardskrifttypeiafsnit"/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character" w:customStyle="1" w:styleId="KommentaremneTegn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63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altextrun">
    <w:name w:val="normaltextrun"/>
    <w:basedOn w:val="Absatz-Standardschriftart"/>
    <w:rsid w:val="00087173"/>
  </w:style>
  <w:style w:type="character" w:customStyle="1" w:styleId="scxw39906799">
    <w:name w:val="scxw39906799"/>
    <w:basedOn w:val="Absatz-Standardschriftart"/>
    <w:rsid w:val="00087173"/>
  </w:style>
  <w:style w:type="character" w:customStyle="1" w:styleId="eop">
    <w:name w:val="eop"/>
    <w:basedOn w:val="Absatz-Standardschriftart"/>
    <w:rsid w:val="00087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8BDCB3-5196-4F25-A035-D7B2DADB0C23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9FC730D4-92CB-4617-884D-3A529F635B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86</cp:revision>
  <cp:lastPrinted>2023-12-20T13:52:00Z</cp:lastPrinted>
  <dcterms:created xsi:type="dcterms:W3CDTF">2024-02-13T07:15:00Z</dcterms:created>
  <dcterms:modified xsi:type="dcterms:W3CDTF">2025-09-16T06:14:00Z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